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CCA" w:rsidRPr="00514CCA" w:rsidRDefault="00870A09" w:rsidP="00514CCA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14CCA" w:rsidRPr="00514CCA">
        <w:rPr>
          <w:b/>
          <w:sz w:val="28"/>
          <w:szCs w:val="28"/>
          <w:lang w:val="uk-UA"/>
        </w:rPr>
        <w:t>ПРОЕКТ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CB8F4A8" wp14:editId="2E8E9285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CA" w:rsidRPr="00514CCA" w:rsidRDefault="00514CCA" w:rsidP="00514CC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БУЧАНСЬКА МІСЬКА РАДА</w:t>
      </w:r>
    </w:p>
    <w:p w:rsidR="00514CCA" w:rsidRPr="00514CCA" w:rsidRDefault="00514CCA" w:rsidP="00514CC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514CCA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РІШЕННЯ</w:t>
      </w:r>
    </w:p>
    <w:p w:rsidR="00514CCA" w:rsidRPr="00514CCA" w:rsidRDefault="00514CCA" w:rsidP="00514CCA">
      <w:pPr>
        <w:ind w:hanging="259"/>
        <w:rPr>
          <w:b/>
          <w:lang w:val="uk-UA"/>
        </w:rPr>
      </w:pPr>
      <w:r w:rsidRPr="00514CCA">
        <w:rPr>
          <w:b/>
          <w:sz w:val="28"/>
          <w:szCs w:val="28"/>
          <w:lang w:val="uk-UA"/>
        </w:rPr>
        <w:t>_____</w:t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  <w:t xml:space="preserve">            </w:t>
      </w:r>
      <w:r w:rsidRPr="00514CCA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514CCA">
        <w:rPr>
          <w:b/>
          <w:color w:val="000000"/>
          <w:lang w:val="uk-UA"/>
        </w:rPr>
        <w:t xml:space="preserve"> ------</w:t>
      </w:r>
      <w:r w:rsidRPr="00514CCA">
        <w:rPr>
          <w:b/>
          <w:color w:val="000000"/>
        </w:rPr>
        <w:t>VI</w:t>
      </w:r>
      <w:r w:rsidRPr="00514CCA">
        <w:rPr>
          <w:b/>
          <w:color w:val="000000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Про включення до переліку земельн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ділян</w:t>
      </w:r>
      <w:r w:rsidR="003638AA">
        <w:rPr>
          <w:rFonts w:eastAsiaTheme="minorEastAsia"/>
          <w:b/>
          <w:lang w:val="uk-UA"/>
        </w:rPr>
        <w:t>ок</w:t>
      </w:r>
    </w:p>
    <w:p w:rsidR="00FD176F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для продажу права оренди на 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на</w:t>
      </w:r>
      <w:r w:rsidR="003638AA">
        <w:rPr>
          <w:rFonts w:eastAsiaTheme="minorEastAsia"/>
          <w:b/>
          <w:lang w:val="uk-UA"/>
        </w:rPr>
        <w:t xml:space="preserve"> конкурентних засадах</w:t>
      </w:r>
      <w:r w:rsidRPr="007042B6">
        <w:rPr>
          <w:rFonts w:eastAsiaTheme="minorEastAsia"/>
          <w:b/>
          <w:lang w:val="uk-UA"/>
        </w:rPr>
        <w:t xml:space="preserve">  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r w:rsidR="007042B6" w:rsidRPr="007042B6">
        <w:rPr>
          <w:rFonts w:eastAsiaTheme="minorEastAsia"/>
          <w:b/>
          <w:lang w:val="uk-UA"/>
        </w:rPr>
        <w:t>земельних торгах</w:t>
      </w:r>
      <w:r>
        <w:rPr>
          <w:rFonts w:eastAsiaTheme="minorEastAsia"/>
          <w:b/>
          <w:lang w:val="uk-UA"/>
        </w:rPr>
        <w:t xml:space="preserve"> </w:t>
      </w:r>
      <w:r w:rsidR="007042B6" w:rsidRPr="007042B6">
        <w:rPr>
          <w:rFonts w:eastAsiaTheme="minorEastAsia"/>
          <w:b/>
          <w:lang w:val="uk-UA"/>
        </w:rPr>
        <w:t xml:space="preserve">у формі </w:t>
      </w:r>
      <w:r w:rsidR="00FD176F">
        <w:rPr>
          <w:rFonts w:eastAsiaTheme="minorEastAsia"/>
          <w:b/>
          <w:lang w:val="uk-UA"/>
        </w:rPr>
        <w:t xml:space="preserve"> електронного </w:t>
      </w:r>
      <w:r w:rsidR="007042B6" w:rsidRPr="007042B6">
        <w:rPr>
          <w:rFonts w:eastAsiaTheme="minorEastAsia"/>
          <w:b/>
          <w:lang w:val="uk-UA"/>
        </w:rPr>
        <w:t>аукціону</w:t>
      </w:r>
      <w:r>
        <w:rPr>
          <w:rFonts w:eastAsiaTheme="minorEastAsia"/>
          <w:b/>
          <w:lang w:val="uk-UA"/>
        </w:rPr>
        <w:t>)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окремими лотами на земельну ділянку</w:t>
      </w:r>
    </w:p>
    <w:p w:rsidR="007042B6" w:rsidRPr="007042B6" w:rsidRDefault="00FD176F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proofErr w:type="spellStart"/>
      <w:r>
        <w:rPr>
          <w:rFonts w:eastAsiaTheme="minorEastAsia"/>
          <w:b/>
          <w:lang w:val="uk-UA"/>
        </w:rPr>
        <w:t>к.н</w:t>
      </w:r>
      <w:proofErr w:type="spellEnd"/>
      <w:r>
        <w:rPr>
          <w:rFonts w:eastAsiaTheme="minorEastAsia"/>
          <w:b/>
          <w:lang w:val="uk-UA"/>
        </w:rPr>
        <w:t>.</w:t>
      </w:r>
      <w:r w:rsidR="007042B6" w:rsidRPr="007042B6">
        <w:rPr>
          <w:rFonts w:eastAsiaTheme="minorEastAsia"/>
          <w:b/>
          <w:lang w:val="uk-UA"/>
        </w:rPr>
        <w:t xml:space="preserve"> </w:t>
      </w:r>
      <w:r w:rsidR="00882294">
        <w:rPr>
          <w:rFonts w:eastAsiaTheme="minorEastAsia"/>
          <w:b/>
          <w:lang w:val="uk-UA"/>
        </w:rPr>
        <w:t>3222484801:01:012:0010</w:t>
      </w:r>
      <w:r>
        <w:rPr>
          <w:rFonts w:eastAsiaTheme="minorEastAsia"/>
          <w:b/>
          <w:lang w:val="uk-UA"/>
        </w:rPr>
        <w:t>)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  <w:r w:rsidRPr="007042B6">
        <w:rPr>
          <w:rFonts w:eastAsiaTheme="minorEastAsia"/>
          <w:lang w:val="uk-UA" w:eastAsia="uk-UA"/>
        </w:rPr>
        <w:t>З метою залучення додаткових коштів до місцевого бюджету</w:t>
      </w:r>
      <w:r w:rsidRPr="007042B6">
        <w:rPr>
          <w:rFonts w:eastAsia="Calibri"/>
          <w:lang w:val="uk-UA" w:eastAsia="en-US"/>
        </w:rPr>
        <w:t xml:space="preserve"> для реалізації програм соціально-економічного розвитку</w:t>
      </w:r>
      <w:r w:rsidRPr="007042B6">
        <w:rPr>
          <w:rFonts w:eastAsiaTheme="minorEastAsia"/>
          <w:lang w:val="uk-UA" w:eastAsia="uk-UA"/>
        </w:rPr>
        <w:t xml:space="preserve">, враховуючи пропозицію постійної комісії ради з питань планування, бюджету, </w:t>
      </w:r>
      <w:r w:rsidR="00996506">
        <w:rPr>
          <w:rFonts w:eastAsiaTheme="minorEastAsia"/>
          <w:lang w:val="uk-UA" w:eastAsia="uk-UA"/>
        </w:rPr>
        <w:t>фінансів та податкової політики</w:t>
      </w:r>
      <w:r w:rsidR="00882294">
        <w:rPr>
          <w:rFonts w:eastAsiaTheme="minorEastAsia"/>
          <w:lang w:val="uk-UA" w:eastAsia="uk-UA"/>
        </w:rPr>
        <w:t xml:space="preserve"> враховуючи витяг з Державного реєстру речових прав, номер відомостей про речове право комунальної власності : 56333791 на земельну ділянку площею 0,006га </w:t>
      </w:r>
      <w:r w:rsidR="00DF123E">
        <w:rPr>
          <w:rFonts w:eastAsiaTheme="minorEastAsia"/>
          <w:lang w:val="uk-UA" w:eastAsia="uk-UA"/>
        </w:rPr>
        <w:t>,</w:t>
      </w:r>
      <w:r w:rsidRPr="007042B6">
        <w:rPr>
          <w:rFonts w:eastAsiaTheme="minorEastAsia"/>
          <w:lang w:val="uk-UA" w:eastAsia="uk-UA"/>
        </w:rPr>
        <w:t xml:space="preserve"> </w:t>
      </w:r>
      <w:r w:rsidRPr="007042B6">
        <w:rPr>
          <w:rFonts w:eastAsia="Calibri"/>
          <w:lang w:val="uk-UA" w:eastAsia="en-US"/>
        </w:rPr>
        <w:t>цільове призначення</w:t>
      </w:r>
      <w:r w:rsidR="000139AD">
        <w:rPr>
          <w:rFonts w:eastAsia="Calibri"/>
          <w:lang w:val="uk-UA" w:eastAsia="en-US"/>
        </w:rPr>
        <w:t xml:space="preserve"> (</w:t>
      </w:r>
      <w:r w:rsidR="00E809C2">
        <w:rPr>
          <w:rFonts w:eastAsia="Calibri"/>
          <w:lang w:val="uk-UA" w:eastAsia="en-US"/>
        </w:rPr>
        <w:t xml:space="preserve">КВЦПЗ 03.07) </w:t>
      </w:r>
      <w:r w:rsidRPr="007042B6">
        <w:rPr>
          <w:rFonts w:eastAsia="Calibri"/>
          <w:lang w:val="uk-UA" w:eastAsia="en-US"/>
        </w:rPr>
        <w:t xml:space="preserve"> – </w:t>
      </w:r>
      <w:r w:rsidR="00882294">
        <w:rPr>
          <w:rFonts w:eastAsia="Calibri"/>
          <w:lang w:val="uk-UA" w:eastAsia="en-US"/>
        </w:rPr>
        <w:t>для будівництва та обслуговування будівель торгівлі</w:t>
      </w:r>
      <w:r w:rsidR="009E647D">
        <w:rPr>
          <w:rFonts w:eastAsia="Calibri"/>
          <w:lang w:val="uk-UA" w:eastAsia="en-US"/>
        </w:rPr>
        <w:t xml:space="preserve">, що розташована </w:t>
      </w:r>
      <w:r w:rsidR="00FF2504">
        <w:rPr>
          <w:rFonts w:eastAsia="Calibri"/>
          <w:lang w:val="uk-UA" w:eastAsia="en-US"/>
        </w:rPr>
        <w:t xml:space="preserve">в </w:t>
      </w:r>
      <w:r w:rsidR="00882294">
        <w:rPr>
          <w:rFonts w:eastAsia="Calibri"/>
          <w:lang w:val="uk-UA" w:eastAsia="en-US"/>
        </w:rPr>
        <w:t xml:space="preserve">селі </w:t>
      </w:r>
      <w:proofErr w:type="spellStart"/>
      <w:r w:rsidR="00882294">
        <w:rPr>
          <w:rFonts w:eastAsia="Calibri"/>
          <w:lang w:val="uk-UA" w:eastAsia="en-US"/>
        </w:rPr>
        <w:t>Мироцьке</w:t>
      </w:r>
      <w:proofErr w:type="spellEnd"/>
      <w:r w:rsidR="00FF2504">
        <w:rPr>
          <w:rFonts w:eastAsia="Calibri"/>
          <w:lang w:val="uk-UA" w:eastAsia="en-US"/>
        </w:rPr>
        <w:t xml:space="preserve"> по вул. </w:t>
      </w:r>
      <w:r w:rsidR="00882294">
        <w:rPr>
          <w:rFonts w:eastAsia="Calibri"/>
          <w:lang w:val="uk-UA" w:eastAsia="en-US"/>
        </w:rPr>
        <w:t>Миру</w:t>
      </w:r>
      <w:r w:rsidR="00E809C2">
        <w:rPr>
          <w:rFonts w:eastAsia="Calibri"/>
          <w:lang w:val="uk-UA" w:eastAsia="en-US"/>
        </w:rPr>
        <w:t xml:space="preserve"> </w:t>
      </w:r>
      <w:r w:rsidRPr="007042B6">
        <w:rPr>
          <w:rFonts w:eastAsia="Calibri"/>
          <w:lang w:val="uk-UA" w:eastAsia="en-US"/>
        </w:rPr>
        <w:t>керуючись Земельним Кодексом України, п.34  ст. 26 Закону України «Про місцеве самоврядування в Україні», міська рада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</w:p>
    <w:p w:rsidR="00401582" w:rsidRDefault="00401582" w:rsidP="00401582">
      <w:pPr>
        <w:jc w:val="both"/>
        <w:rPr>
          <w:rFonts w:eastAsiaTheme="minorEastAsia"/>
          <w:b/>
          <w:lang w:val="uk-UA"/>
        </w:rPr>
      </w:pPr>
      <w:bookmarkStart w:id="0" w:name="_Hlk172713937"/>
    </w:p>
    <w:bookmarkEnd w:id="0"/>
    <w:p w:rsidR="007042B6" w:rsidRPr="003638AA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>Включити до переліку земельних ділянок для продажу права оренди на них на конкурентних засадах (на земельних торгах у формі електронного аукціону) окремими лотами земельну ділянку, площею 0,</w:t>
      </w:r>
      <w:r w:rsidR="00882294">
        <w:rPr>
          <w:color w:val="000000"/>
          <w:lang w:val="uk-UA" w:eastAsia="zh-CN"/>
        </w:rPr>
        <w:t>006</w:t>
      </w:r>
      <w:r w:rsidR="00FF2504">
        <w:rPr>
          <w:color w:val="000000"/>
          <w:lang w:val="uk-UA" w:eastAsia="zh-CN"/>
        </w:rPr>
        <w:t>0</w:t>
      </w:r>
      <w:r w:rsidR="002800FA">
        <w:rPr>
          <w:color w:val="000000"/>
          <w:lang w:val="uk-UA" w:eastAsia="zh-CN"/>
        </w:rPr>
        <w:t>г</w:t>
      </w:r>
      <w:r w:rsidRPr="00401582">
        <w:rPr>
          <w:color w:val="000000"/>
          <w:lang w:val="uk-UA" w:eastAsia="zh-CN"/>
        </w:rPr>
        <w:t xml:space="preserve">а, (к. н. </w:t>
      </w:r>
      <w:r w:rsidR="00882294">
        <w:rPr>
          <w:color w:val="000000"/>
          <w:lang w:val="uk-UA" w:eastAsia="zh-CN"/>
        </w:rPr>
        <w:t>3222484801:01:012:0010</w:t>
      </w:r>
      <w:r w:rsidRPr="00401582">
        <w:rPr>
          <w:color w:val="000000"/>
          <w:lang w:val="uk-UA" w:eastAsia="zh-CN"/>
        </w:rPr>
        <w:t xml:space="preserve">), що розташована за </w:t>
      </w:r>
      <w:proofErr w:type="spellStart"/>
      <w:r w:rsidRPr="00401582">
        <w:rPr>
          <w:color w:val="000000"/>
          <w:lang w:val="uk-UA" w:eastAsia="zh-CN"/>
        </w:rPr>
        <w:t>адресою</w:t>
      </w:r>
      <w:proofErr w:type="spellEnd"/>
      <w:r w:rsidRPr="00401582">
        <w:rPr>
          <w:color w:val="000000"/>
          <w:lang w:val="uk-UA" w:eastAsia="zh-CN"/>
        </w:rPr>
        <w:t xml:space="preserve">: </w:t>
      </w:r>
      <w:r w:rsidR="00FF2504">
        <w:rPr>
          <w:color w:val="000000"/>
          <w:lang w:val="uk-UA" w:eastAsia="zh-CN"/>
        </w:rPr>
        <w:t xml:space="preserve">вулиця </w:t>
      </w:r>
      <w:r w:rsidR="00882294">
        <w:rPr>
          <w:color w:val="000000"/>
          <w:lang w:val="uk-UA" w:eastAsia="zh-CN"/>
        </w:rPr>
        <w:t>Миру,</w:t>
      </w:r>
      <w:r w:rsidRPr="00401582">
        <w:rPr>
          <w:color w:val="000000"/>
          <w:lang w:val="uk-UA" w:eastAsia="zh-CN"/>
        </w:rPr>
        <w:t xml:space="preserve"> </w:t>
      </w:r>
      <w:r w:rsidR="00882294">
        <w:rPr>
          <w:color w:val="000000"/>
          <w:lang w:val="uk-UA" w:eastAsia="zh-CN"/>
        </w:rPr>
        <w:t xml:space="preserve">село </w:t>
      </w:r>
      <w:proofErr w:type="spellStart"/>
      <w:r w:rsidR="00882294">
        <w:rPr>
          <w:color w:val="000000"/>
          <w:lang w:val="uk-UA" w:eastAsia="zh-CN"/>
        </w:rPr>
        <w:t>Мироцьке</w:t>
      </w:r>
      <w:proofErr w:type="spellEnd"/>
      <w:r w:rsidR="002800FA">
        <w:rPr>
          <w:color w:val="000000"/>
          <w:lang w:val="uk-UA" w:eastAsia="zh-CN"/>
        </w:rPr>
        <w:t>,</w:t>
      </w:r>
      <w:r w:rsidRPr="00401582">
        <w:rPr>
          <w:color w:val="000000"/>
          <w:lang w:val="uk-UA" w:eastAsia="zh-CN"/>
        </w:rPr>
        <w:t xml:space="preserve"> </w:t>
      </w:r>
      <w:proofErr w:type="spellStart"/>
      <w:r w:rsidRPr="00401582">
        <w:rPr>
          <w:color w:val="000000"/>
          <w:lang w:val="uk-UA" w:eastAsia="zh-CN"/>
        </w:rPr>
        <w:t>Бучанський</w:t>
      </w:r>
      <w:proofErr w:type="spellEnd"/>
      <w:r w:rsidRPr="00401582">
        <w:rPr>
          <w:color w:val="000000"/>
          <w:lang w:val="uk-UA" w:eastAsia="zh-CN"/>
        </w:rPr>
        <w:t xml:space="preserve"> р-н, Київська </w:t>
      </w:r>
      <w:proofErr w:type="spellStart"/>
      <w:r w:rsidRPr="00401582">
        <w:rPr>
          <w:color w:val="000000"/>
          <w:lang w:val="uk-UA" w:eastAsia="zh-CN"/>
        </w:rPr>
        <w:t>обл</w:t>
      </w:r>
      <w:proofErr w:type="spellEnd"/>
      <w:r w:rsidRPr="00401582">
        <w:rPr>
          <w:color w:val="000000"/>
          <w:lang w:val="uk-UA" w:eastAsia="zh-CN"/>
        </w:rPr>
        <w:t xml:space="preserve">,  цільове призначення (код КВЦПЗ </w:t>
      </w:r>
      <w:r w:rsidR="00882294">
        <w:rPr>
          <w:color w:val="000000"/>
          <w:lang w:val="uk-UA" w:eastAsia="zh-CN"/>
        </w:rPr>
        <w:t>03.07</w:t>
      </w:r>
      <w:r w:rsidRPr="00401582">
        <w:rPr>
          <w:color w:val="000000"/>
          <w:lang w:val="uk-UA" w:eastAsia="zh-CN"/>
        </w:rPr>
        <w:t xml:space="preserve">) - для будівництва та обслуговування </w:t>
      </w:r>
      <w:r w:rsidR="00882294">
        <w:rPr>
          <w:color w:val="000000"/>
          <w:lang w:val="uk-UA" w:eastAsia="zh-CN"/>
        </w:rPr>
        <w:t>будівель торгівлі</w:t>
      </w:r>
      <w:r w:rsidRPr="00401582">
        <w:rPr>
          <w:color w:val="000000"/>
          <w:lang w:val="uk-UA" w:eastAsia="zh-CN"/>
        </w:rPr>
        <w:t>,   категорія земель: землі житлової та громадської забудови</w:t>
      </w:r>
    </w:p>
    <w:p w:rsidR="00B82E5C" w:rsidRPr="003638AA" w:rsidRDefault="007042B6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3638AA">
        <w:rPr>
          <w:lang w:val="uk-UA" w:eastAsia="zh-CN"/>
        </w:rPr>
        <w:t>Продати право оренди земельної ділянки площ</w:t>
      </w:r>
      <w:r w:rsidR="00A17ABA" w:rsidRPr="003638AA">
        <w:rPr>
          <w:lang w:val="uk-UA" w:eastAsia="zh-CN"/>
        </w:rPr>
        <w:t>ею</w:t>
      </w:r>
      <w:r w:rsidR="00A17ABA" w:rsidRPr="003638AA">
        <w:rPr>
          <w:rFonts w:cs="Calibri"/>
          <w:lang w:val="uk-UA" w:eastAsia="zh-CN"/>
        </w:rPr>
        <w:t xml:space="preserve"> </w:t>
      </w:r>
      <w:r w:rsidR="00514CCA" w:rsidRPr="00514CCA">
        <w:rPr>
          <w:rFonts w:cs="Calibri"/>
          <w:lang w:val="uk-UA" w:eastAsia="zh-CN"/>
        </w:rPr>
        <w:t>0,</w:t>
      </w:r>
      <w:r w:rsidR="00882294">
        <w:rPr>
          <w:rFonts w:cs="Calibri"/>
          <w:lang w:val="uk-UA" w:eastAsia="zh-CN"/>
        </w:rPr>
        <w:t>0060</w:t>
      </w:r>
      <w:r w:rsidR="00514CCA" w:rsidRPr="00514CCA">
        <w:rPr>
          <w:rFonts w:cs="Calibri"/>
          <w:lang w:val="uk-UA" w:eastAsia="zh-CN"/>
        </w:rPr>
        <w:t xml:space="preserve"> га, (к. н. </w:t>
      </w:r>
      <w:r w:rsidR="00882294">
        <w:rPr>
          <w:rFonts w:cs="Calibri"/>
          <w:lang w:val="uk-UA" w:eastAsia="zh-CN"/>
        </w:rPr>
        <w:t>3222484801:01:012:0010</w:t>
      </w:r>
      <w:r w:rsidR="00514CCA" w:rsidRPr="00514CCA">
        <w:rPr>
          <w:rFonts w:cs="Calibri"/>
          <w:lang w:val="uk-UA" w:eastAsia="zh-CN"/>
        </w:rPr>
        <w:t xml:space="preserve">), </w:t>
      </w:r>
      <w:r w:rsidR="00A17ABA" w:rsidRPr="003638AA">
        <w:rPr>
          <w:lang w:val="uk-UA" w:eastAsia="zh-CN"/>
        </w:rPr>
        <w:t xml:space="preserve">що розташована за </w:t>
      </w:r>
      <w:proofErr w:type="spellStart"/>
      <w:r w:rsidR="00A17ABA" w:rsidRPr="003638AA">
        <w:rPr>
          <w:lang w:val="uk-UA" w:eastAsia="zh-CN"/>
        </w:rPr>
        <w:t>адресою</w:t>
      </w:r>
      <w:proofErr w:type="spellEnd"/>
      <w:r w:rsidR="00A17ABA" w:rsidRPr="003638AA">
        <w:rPr>
          <w:lang w:val="uk-UA" w:eastAsia="zh-CN"/>
        </w:rPr>
        <w:t xml:space="preserve">: </w:t>
      </w:r>
      <w:r w:rsidR="00FF2504">
        <w:rPr>
          <w:lang w:val="uk-UA" w:eastAsia="zh-CN"/>
        </w:rPr>
        <w:t xml:space="preserve">вул. </w:t>
      </w:r>
      <w:r w:rsidR="00882294">
        <w:rPr>
          <w:lang w:val="uk-UA" w:eastAsia="zh-CN"/>
        </w:rPr>
        <w:t>Миру</w:t>
      </w:r>
      <w:r w:rsidR="00514CCA" w:rsidRPr="00514CCA">
        <w:rPr>
          <w:lang w:val="uk-UA" w:eastAsia="zh-CN"/>
        </w:rPr>
        <w:t xml:space="preserve">, </w:t>
      </w:r>
      <w:r w:rsidR="00882294">
        <w:rPr>
          <w:lang w:val="uk-UA" w:eastAsia="zh-CN"/>
        </w:rPr>
        <w:t xml:space="preserve">село </w:t>
      </w:r>
      <w:proofErr w:type="spellStart"/>
      <w:r w:rsidR="00882294">
        <w:rPr>
          <w:lang w:val="uk-UA" w:eastAsia="zh-CN"/>
        </w:rPr>
        <w:t>Мироцьке</w:t>
      </w:r>
      <w:proofErr w:type="spellEnd"/>
      <w:r w:rsidR="00A17ABA" w:rsidRPr="003638AA">
        <w:rPr>
          <w:lang w:val="uk-UA" w:eastAsia="zh-CN"/>
        </w:rPr>
        <w:t xml:space="preserve">, </w:t>
      </w:r>
      <w:proofErr w:type="spellStart"/>
      <w:r w:rsidR="00A17ABA" w:rsidRPr="003638AA">
        <w:rPr>
          <w:lang w:val="uk-UA" w:eastAsia="zh-CN"/>
        </w:rPr>
        <w:t>Бучанський</w:t>
      </w:r>
      <w:proofErr w:type="spellEnd"/>
      <w:r w:rsidR="00A17ABA" w:rsidRPr="003638AA">
        <w:rPr>
          <w:lang w:val="uk-UA" w:eastAsia="zh-CN"/>
        </w:rPr>
        <w:t xml:space="preserve"> р-н, Київська </w:t>
      </w:r>
      <w:proofErr w:type="spellStart"/>
      <w:r w:rsidR="00A17ABA" w:rsidRPr="003638AA">
        <w:rPr>
          <w:lang w:val="uk-UA" w:eastAsia="zh-CN"/>
        </w:rPr>
        <w:t>обл</w:t>
      </w:r>
      <w:proofErr w:type="spellEnd"/>
      <w:r w:rsidR="00A17ABA" w:rsidRPr="003638AA">
        <w:rPr>
          <w:lang w:val="uk-UA" w:eastAsia="zh-CN"/>
        </w:rPr>
        <w:t xml:space="preserve">, цільове призначення ( КВЦПЗ </w:t>
      </w:r>
      <w:r w:rsidR="00882294">
        <w:rPr>
          <w:lang w:val="uk-UA" w:eastAsia="zh-CN"/>
        </w:rPr>
        <w:t>03.07</w:t>
      </w:r>
      <w:r w:rsidR="00A17ABA" w:rsidRPr="003638AA">
        <w:rPr>
          <w:lang w:val="uk-UA" w:eastAsia="zh-CN"/>
        </w:rPr>
        <w:t xml:space="preserve">) – для будівництва та обслуговування </w:t>
      </w:r>
      <w:r w:rsidR="00882294">
        <w:rPr>
          <w:lang w:val="uk-UA" w:eastAsia="zh-CN"/>
        </w:rPr>
        <w:t>будівель торгівлі</w:t>
      </w:r>
      <w:r w:rsidRPr="003638AA">
        <w:rPr>
          <w:color w:val="000000"/>
          <w:lang w:val="uk-UA" w:eastAsia="zh-CN"/>
        </w:rPr>
        <w:t xml:space="preserve">: землі житлової </w:t>
      </w:r>
      <w:r w:rsidR="00A17ABA" w:rsidRPr="003638AA">
        <w:rPr>
          <w:color w:val="000000"/>
          <w:lang w:val="uk-UA" w:eastAsia="zh-CN"/>
        </w:rPr>
        <w:t>та громадської забуд</w:t>
      </w:r>
      <w:r w:rsidR="00FE4192" w:rsidRPr="003638AA">
        <w:rPr>
          <w:color w:val="000000"/>
          <w:lang w:val="uk-UA" w:eastAsia="zh-CN"/>
        </w:rPr>
        <w:t>ови, на конкурентних засадах (на земельних торгах у формі електронного аукціону).</w:t>
      </w:r>
    </w:p>
    <w:p w:rsidR="007042B6" w:rsidRPr="003638AA" w:rsidRDefault="00E853FE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lang w:val="uk-UA"/>
        </w:rPr>
      </w:pPr>
      <w:r w:rsidRPr="003638AA">
        <w:rPr>
          <w:lang w:val="uk-UA"/>
        </w:rPr>
        <w:t>Встановити</w:t>
      </w:r>
      <w:r w:rsidR="007042B6" w:rsidRPr="003638AA">
        <w:rPr>
          <w:lang w:val="uk-UA"/>
        </w:rPr>
        <w:t xml:space="preserve"> стартовий розмір річної орендної плати за</w:t>
      </w:r>
      <w:r w:rsidRPr="003638AA">
        <w:rPr>
          <w:lang w:val="uk-UA"/>
        </w:rPr>
        <w:t xml:space="preserve"> користування</w:t>
      </w:r>
      <w:r w:rsidR="007042B6" w:rsidRPr="003638AA">
        <w:rPr>
          <w:lang w:val="uk-UA"/>
        </w:rPr>
        <w:t xml:space="preserve"> земельн</w:t>
      </w:r>
      <w:r w:rsidRPr="003638AA">
        <w:rPr>
          <w:lang w:val="uk-UA"/>
        </w:rPr>
        <w:t>ою</w:t>
      </w:r>
      <w:r w:rsidR="007042B6" w:rsidRPr="003638AA">
        <w:rPr>
          <w:lang w:val="uk-UA"/>
        </w:rPr>
        <w:t xml:space="preserve"> ділянк</w:t>
      </w:r>
      <w:r w:rsidRPr="003638AA">
        <w:rPr>
          <w:lang w:val="uk-UA"/>
        </w:rPr>
        <w:t>ою в розмірі</w:t>
      </w:r>
      <w:r w:rsidR="007042B6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 xml:space="preserve">  </w:t>
      </w:r>
      <w:r w:rsidR="002800FA">
        <w:rPr>
          <w:rFonts w:eastAsiaTheme="minorEastAsia" w:cstheme="minorBidi"/>
          <w:lang w:val="uk-UA"/>
        </w:rPr>
        <w:t>______</w:t>
      </w:r>
      <w:r w:rsidR="007042B6" w:rsidRPr="003638AA">
        <w:rPr>
          <w:rFonts w:eastAsiaTheme="minorEastAsia" w:cstheme="minorBidi"/>
          <w:lang w:val="uk-UA"/>
        </w:rPr>
        <w:t xml:space="preserve"> </w:t>
      </w:r>
      <w:r w:rsidR="007042B6" w:rsidRPr="003638AA">
        <w:rPr>
          <w:color w:val="FF0000"/>
          <w:lang w:val="uk-UA"/>
        </w:rPr>
        <w:t xml:space="preserve"> </w:t>
      </w:r>
      <w:r w:rsidR="007042B6" w:rsidRPr="003638AA">
        <w:rPr>
          <w:lang w:val="uk-UA"/>
        </w:rPr>
        <w:t>від нормативної грошової оцінки земельної ділянки.</w:t>
      </w:r>
    </w:p>
    <w:p w:rsidR="00E853FE" w:rsidRPr="003638AA" w:rsidRDefault="007042B6" w:rsidP="003638AA">
      <w:pPr>
        <w:pStyle w:val="a3"/>
        <w:numPr>
          <w:ilvl w:val="0"/>
          <w:numId w:val="11"/>
        </w:numPr>
        <w:ind w:left="360"/>
        <w:jc w:val="both"/>
        <w:rPr>
          <w:rFonts w:eastAsiaTheme="minorEastAsia" w:cstheme="minorBidi"/>
          <w:lang w:val="uk-UA"/>
        </w:rPr>
      </w:pPr>
      <w:r w:rsidRPr="003638AA">
        <w:rPr>
          <w:lang w:val="uk-UA"/>
        </w:rPr>
        <w:t>Встановити термін орен</w:t>
      </w:r>
      <w:r w:rsidR="00E853FE" w:rsidRPr="003638AA">
        <w:rPr>
          <w:lang w:val="uk-UA"/>
        </w:rPr>
        <w:t xml:space="preserve">ди </w:t>
      </w:r>
      <w:r w:rsidR="00882294">
        <w:rPr>
          <w:lang w:val="uk-UA"/>
        </w:rPr>
        <w:t>5</w:t>
      </w:r>
      <w:bookmarkStart w:id="1" w:name="_GoBack"/>
      <w:bookmarkEnd w:id="1"/>
      <w:r w:rsidR="00E853FE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>років.</w:t>
      </w:r>
      <w:r w:rsidR="00E853FE" w:rsidRPr="003638AA">
        <w:rPr>
          <w:rFonts w:eastAsiaTheme="minorEastAsia" w:cstheme="minorBidi"/>
          <w:lang w:val="uk-UA"/>
        </w:rPr>
        <w:t xml:space="preserve"> 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ind w:left="360"/>
        <w:jc w:val="both"/>
        <w:rPr>
          <w:rFonts w:eastAsia="Calibri"/>
          <w:color w:val="FF0000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Встановити умови </w:t>
      </w:r>
      <w:r w:rsidR="003638AA" w:rsidRPr="003638AA">
        <w:rPr>
          <w:rFonts w:eastAsia="Calibri"/>
          <w:lang w:val="uk-UA" w:eastAsia="en-US"/>
        </w:rPr>
        <w:t>користування земельною ділянкою:</w:t>
      </w:r>
      <w:r w:rsidRPr="003638AA">
        <w:rPr>
          <w:rFonts w:eastAsia="Calibri"/>
          <w:lang w:val="uk-UA" w:eastAsia="en-US"/>
        </w:rPr>
        <w:t xml:space="preserve">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України від 17.10.2012 №  1051</w:t>
      </w:r>
      <w:r w:rsidRPr="003638AA">
        <w:rPr>
          <w:rFonts w:eastAsia="Calibri"/>
          <w:color w:val="FF0000"/>
          <w:lang w:val="uk-UA" w:eastAsia="en-US"/>
        </w:rPr>
        <w:t>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lastRenderedPageBreak/>
        <w:t>Торги провести в порядку визначеному ст. ст. 135-139 Земельного Кодексу України.</w:t>
      </w:r>
    </w:p>
    <w:p w:rsidR="00E365E5" w:rsidRPr="00514CCA" w:rsidRDefault="00E853FE" w:rsidP="00E365E5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 -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Лот, що підтверджують виконання вимог, визначених ч.3. ст. 135 і ч.1ст. 136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142"/>
          <w:tab w:val="left" w:pos="851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lang w:val="uk-UA" w:eastAsia="uk-UA"/>
        </w:rPr>
      </w:pPr>
      <w:r w:rsidRPr="003638AA">
        <w:rPr>
          <w:color w:val="000000"/>
          <w:lang w:val="uk-UA" w:eastAsia="uk-UA"/>
        </w:rPr>
        <w:t>Зобов’язати Переможця земельних торгів у формі електронного аукціону, на виконання</w:t>
      </w:r>
      <w:r w:rsidRPr="003638AA">
        <w:rPr>
          <w:color w:val="FF0000"/>
          <w:lang w:val="uk-UA" w:eastAsia="uk-UA"/>
        </w:rPr>
        <w:t> </w:t>
      </w:r>
      <w:r w:rsidRPr="003638AA">
        <w:rPr>
          <w:color w:val="000000"/>
          <w:lang w:val="uk-UA" w:eastAsia="uk-UA"/>
        </w:rPr>
        <w:t xml:space="preserve"> ч.24 ст.137 Земельного кодексу України відшкодувати витрати, здійсненні на підготовку Лоту до проведення земельних торгів згідно виставлених рахунків;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709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color w:val="000000"/>
          <w:lang w:val="uk-UA" w:eastAsia="uk-UA"/>
        </w:rPr>
        <w:t>Уповноважити Бучанського місь</w:t>
      </w:r>
      <w:r w:rsidR="000A7A68">
        <w:rPr>
          <w:color w:val="000000"/>
          <w:lang w:val="uk-UA" w:eastAsia="uk-UA"/>
        </w:rPr>
        <w:t>кого голову Анатолія ФЕДОРУКА (</w:t>
      </w:r>
      <w:r w:rsidRPr="003638AA">
        <w:rPr>
          <w:color w:val="000000"/>
          <w:lang w:val="uk-UA" w:eastAsia="uk-UA"/>
        </w:rPr>
        <w:t>або уповноважену особу на яку покладено виконання обов’язків</w:t>
      </w:r>
      <w:r w:rsidR="00577568" w:rsidRPr="003638AA">
        <w:rPr>
          <w:color w:val="000000"/>
          <w:lang w:val="uk-UA" w:eastAsia="uk-UA"/>
        </w:rPr>
        <w:t xml:space="preserve"> міського голови)</w:t>
      </w:r>
      <w:r w:rsidRPr="003638AA">
        <w:rPr>
          <w:color w:val="000000"/>
          <w:lang w:val="uk-UA" w:eastAsia="uk-UA"/>
        </w:rPr>
        <w:t xml:space="preserve">  від імені  Організатора 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color w:val="303030"/>
          <w:shd w:val="clear" w:color="auto" w:fill="FFFFFF"/>
          <w:lang w:val="uk-UA" w:eastAsia="en-US"/>
        </w:rPr>
        <w:t>Затвердити проект договору оренди землі, згідно з </w:t>
      </w:r>
      <w:hyperlink r:id="rId6" w:history="1">
        <w:r w:rsidRPr="003638AA">
          <w:rPr>
            <w:rFonts w:eastAsia="Calibri"/>
            <w:shd w:val="clear" w:color="auto" w:fill="FFFFFF"/>
            <w:lang w:val="uk-UA" w:eastAsia="en-US"/>
          </w:rPr>
          <w:t>додатком</w:t>
        </w:r>
      </w:hyperlink>
      <w:r w:rsidRPr="003638AA">
        <w:rPr>
          <w:rFonts w:eastAsia="Calibri"/>
          <w:lang w:val="uk-UA" w:eastAsia="en-US"/>
        </w:rPr>
        <w:t xml:space="preserve"> №1.</w:t>
      </w:r>
    </w:p>
    <w:p w:rsidR="00577568" w:rsidRPr="003638AA" w:rsidRDefault="00577568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="001B6963" w:rsidRPr="003638AA">
        <w:rPr>
          <w:rFonts w:eastAsia="Calibri"/>
          <w:lang w:val="uk-UA" w:eastAsia="en-US"/>
        </w:rPr>
        <w:t xml:space="preserve"> планування, бюджету, фінансів та податкової політики.</w:t>
      </w:r>
    </w:p>
    <w:p w:rsidR="00C86A6D" w:rsidRDefault="00C86A6D" w:rsidP="003638AA">
      <w:pPr>
        <w:rPr>
          <w:lang w:val="uk-UA"/>
        </w:rPr>
      </w:pPr>
    </w:p>
    <w:p w:rsidR="00E853FE" w:rsidRDefault="00E853FE" w:rsidP="003638AA">
      <w:pPr>
        <w:rPr>
          <w:lang w:val="uk-UA"/>
        </w:rPr>
      </w:pPr>
    </w:p>
    <w:p w:rsidR="00E853FE" w:rsidRDefault="00E853FE" w:rsidP="00C86A6D">
      <w:pPr>
        <w:rPr>
          <w:lang w:val="uk-UA"/>
        </w:rPr>
      </w:pPr>
    </w:p>
    <w:p w:rsidR="00E853FE" w:rsidRPr="00314226" w:rsidRDefault="00E853FE" w:rsidP="00C86A6D">
      <w:pPr>
        <w:rPr>
          <w:lang w:val="uk-UA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sectPr w:rsidR="003638AA" w:rsidSect="00E365E5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5A4B"/>
    <w:multiLevelType w:val="hybridMultilevel"/>
    <w:tmpl w:val="6E9028EA"/>
    <w:lvl w:ilvl="0" w:tplc="DD5A5676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7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80D6D"/>
    <w:multiLevelType w:val="hybridMultilevel"/>
    <w:tmpl w:val="67E64064"/>
    <w:lvl w:ilvl="0" w:tplc="C428BE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E2A0414"/>
    <w:multiLevelType w:val="multilevel"/>
    <w:tmpl w:val="8E26D6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D043F"/>
    <w:multiLevelType w:val="hybridMultilevel"/>
    <w:tmpl w:val="4F4EE5F2"/>
    <w:lvl w:ilvl="0" w:tplc="044ACA3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8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9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F71B7"/>
    <w:multiLevelType w:val="hybridMultilevel"/>
    <w:tmpl w:val="9774AC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6" w15:restartNumberingAfterBreak="0">
    <w:nsid w:val="6EC84CC0"/>
    <w:multiLevelType w:val="hybridMultilevel"/>
    <w:tmpl w:val="DB84F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7"/>
  </w:num>
  <w:num w:numId="5">
    <w:abstractNumId w:val="0"/>
  </w:num>
  <w:num w:numId="6">
    <w:abstractNumId w:val="24"/>
  </w:num>
  <w:num w:numId="7">
    <w:abstractNumId w:val="26"/>
  </w:num>
  <w:num w:numId="8">
    <w:abstractNumId w:val="11"/>
  </w:num>
  <w:num w:numId="9">
    <w:abstractNumId w:val="20"/>
  </w:num>
  <w:num w:numId="10">
    <w:abstractNumId w:val="16"/>
  </w:num>
  <w:num w:numId="11">
    <w:abstractNumId w:val="12"/>
  </w:num>
  <w:num w:numId="12">
    <w:abstractNumId w:val="13"/>
  </w:num>
  <w:num w:numId="13">
    <w:abstractNumId w:val="2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</w:num>
  <w:num w:numId="16">
    <w:abstractNumId w:val="18"/>
  </w:num>
  <w:num w:numId="17">
    <w:abstractNumId w:val="6"/>
  </w:num>
  <w:num w:numId="18">
    <w:abstractNumId w:val="10"/>
  </w:num>
  <w:num w:numId="19">
    <w:abstractNumId w:val="3"/>
  </w:num>
  <w:num w:numId="20">
    <w:abstractNumId w:val="9"/>
  </w:num>
  <w:num w:numId="21">
    <w:abstractNumId w:val="4"/>
  </w:num>
  <w:num w:numId="22">
    <w:abstractNumId w:val="21"/>
  </w:num>
  <w:num w:numId="23">
    <w:abstractNumId w:val="2"/>
  </w:num>
  <w:num w:numId="24">
    <w:abstractNumId w:val="5"/>
  </w:num>
  <w:num w:numId="25">
    <w:abstractNumId w:val="19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070CB"/>
    <w:rsid w:val="000139AD"/>
    <w:rsid w:val="00022863"/>
    <w:rsid w:val="00067776"/>
    <w:rsid w:val="000A7A68"/>
    <w:rsid w:val="000D0C7A"/>
    <w:rsid w:val="00127CCF"/>
    <w:rsid w:val="001A0B62"/>
    <w:rsid w:val="001A2917"/>
    <w:rsid w:val="001B6963"/>
    <w:rsid w:val="001F45E9"/>
    <w:rsid w:val="002800FA"/>
    <w:rsid w:val="002A5E9E"/>
    <w:rsid w:val="002E107B"/>
    <w:rsid w:val="00337792"/>
    <w:rsid w:val="003638AA"/>
    <w:rsid w:val="003814BB"/>
    <w:rsid w:val="00401582"/>
    <w:rsid w:val="00404E1E"/>
    <w:rsid w:val="00420CD7"/>
    <w:rsid w:val="00425DEF"/>
    <w:rsid w:val="00483C24"/>
    <w:rsid w:val="004A6E24"/>
    <w:rsid w:val="00503237"/>
    <w:rsid w:val="00514CCA"/>
    <w:rsid w:val="00525EA2"/>
    <w:rsid w:val="00577568"/>
    <w:rsid w:val="00577B80"/>
    <w:rsid w:val="0058301D"/>
    <w:rsid w:val="00584322"/>
    <w:rsid w:val="005C273A"/>
    <w:rsid w:val="00617AAD"/>
    <w:rsid w:val="00651851"/>
    <w:rsid w:val="006521AD"/>
    <w:rsid w:val="00661A12"/>
    <w:rsid w:val="006B2C24"/>
    <w:rsid w:val="006E743B"/>
    <w:rsid w:val="007042B6"/>
    <w:rsid w:val="00730FE7"/>
    <w:rsid w:val="00740643"/>
    <w:rsid w:val="00794058"/>
    <w:rsid w:val="00870A09"/>
    <w:rsid w:val="00882294"/>
    <w:rsid w:val="008B55B6"/>
    <w:rsid w:val="008D4520"/>
    <w:rsid w:val="00930854"/>
    <w:rsid w:val="00950AE9"/>
    <w:rsid w:val="00996506"/>
    <w:rsid w:val="009E647D"/>
    <w:rsid w:val="00A17ABA"/>
    <w:rsid w:val="00A91D0D"/>
    <w:rsid w:val="00AA697D"/>
    <w:rsid w:val="00B53F84"/>
    <w:rsid w:val="00B72883"/>
    <w:rsid w:val="00B82E5C"/>
    <w:rsid w:val="00B94377"/>
    <w:rsid w:val="00BB27D5"/>
    <w:rsid w:val="00C73C59"/>
    <w:rsid w:val="00C802CD"/>
    <w:rsid w:val="00C86A6D"/>
    <w:rsid w:val="00D43712"/>
    <w:rsid w:val="00D70A97"/>
    <w:rsid w:val="00D929DF"/>
    <w:rsid w:val="00D9308D"/>
    <w:rsid w:val="00DF123E"/>
    <w:rsid w:val="00E365E5"/>
    <w:rsid w:val="00E809C2"/>
    <w:rsid w:val="00E83B83"/>
    <w:rsid w:val="00E853FE"/>
    <w:rsid w:val="00ED3C09"/>
    <w:rsid w:val="00EF03EA"/>
    <w:rsid w:val="00F01F72"/>
    <w:rsid w:val="00F20131"/>
    <w:rsid w:val="00F35A83"/>
    <w:rsid w:val="00F50C1F"/>
    <w:rsid w:val="00FD176F"/>
    <w:rsid w:val="00FE4192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E9D3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5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E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91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_pUFszl1J-_PnABd89bxmwLl-iEc6pVS/view?usp=shar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2603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2024-07-24T08:48:00Z</cp:lastPrinted>
  <dcterms:created xsi:type="dcterms:W3CDTF">2024-07-24T07:40:00Z</dcterms:created>
  <dcterms:modified xsi:type="dcterms:W3CDTF">2024-09-05T09:59:00Z</dcterms:modified>
</cp:coreProperties>
</file>